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A12F28">
        <w:rPr>
          <w:rFonts w:ascii="Times New Roman" w:hAnsi="Times New Roman"/>
        </w:rPr>
        <w:t>06</w:t>
      </w:r>
      <w:r w:rsidR="00B31E5E">
        <w:rPr>
          <w:rFonts w:ascii="Times New Roman" w:hAnsi="Times New Roman"/>
        </w:rPr>
        <w:t>»</w:t>
      </w:r>
      <w:r>
        <w:rPr>
          <w:rFonts w:ascii="Times New Roman" w:hAnsi="Times New Roman"/>
        </w:rPr>
        <w:t xml:space="preserve"> </w:t>
      </w:r>
      <w:r w:rsidR="00A12F28">
        <w:rPr>
          <w:rFonts w:ascii="Times New Roman" w:hAnsi="Times New Roman"/>
        </w:rPr>
        <w:t>апреля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311EFF">
        <w:rPr>
          <w:rFonts w:ascii="Times New Roman" w:hAnsi="Times New Roman"/>
          <w:b/>
          <w:bCs/>
          <w:sz w:val="24"/>
          <w:szCs w:val="24"/>
        </w:rPr>
        <w:t>12</w:t>
      </w:r>
      <w:bookmarkStart w:id="0" w:name="_GoBack"/>
      <w:bookmarkEnd w:id="0"/>
    </w:p>
    <w:p w:rsidR="00EA22FD" w:rsidRPr="00A12F28" w:rsidRDefault="009B58AE" w:rsidP="00A12F28">
      <w:pPr>
        <w:spacing w:after="0" w:line="240" w:lineRule="auto"/>
        <w:jc w:val="center"/>
        <w:rPr>
          <w:rFonts w:ascii="Times New Roman" w:hAnsi="Times New Roman"/>
        </w:rPr>
      </w:pPr>
      <w:r w:rsidRPr="00E1461F">
        <w:rPr>
          <w:rFonts w:ascii="Times New Roman" w:hAnsi="Times New Roman"/>
          <w:b/>
          <w:sz w:val="24"/>
          <w:szCs w:val="24"/>
        </w:rPr>
        <w:t xml:space="preserve">на поставку </w:t>
      </w:r>
      <w:r w:rsidR="00A12F28" w:rsidRPr="00A12F28">
        <w:rPr>
          <w:rFonts w:ascii="Times New Roman" w:hAnsi="Times New Roman"/>
        </w:rPr>
        <w:t>НАСОСНОГО АГРЕГАТА 1Д630-90</w:t>
      </w:r>
    </w:p>
    <w:p w:rsidR="00EA22FD" w:rsidRPr="00A12F28" w:rsidRDefault="00EA22FD" w:rsidP="003379A3">
      <w:pPr>
        <w:jc w:val="center"/>
        <w:rPr>
          <w:rFonts w:ascii="Times New Roman" w:hAnsi="Times New Roman"/>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w:t>
      </w:r>
      <w:proofErr w:type="spellStart"/>
      <w:r w:rsidRPr="007D5012">
        <w:rPr>
          <w:rFonts w:ascii="Times New Roman" w:hAnsi="Times New Roman"/>
          <w:sz w:val="24"/>
          <w:szCs w:val="24"/>
        </w:rPr>
        <w:t>Выборгтеплоэнерго</w:t>
      </w:r>
      <w:proofErr w:type="spellEnd"/>
      <w:r w:rsidRPr="007D5012">
        <w:rPr>
          <w:rFonts w:ascii="Times New Roman" w:hAnsi="Times New Roman"/>
          <w:sz w:val="24"/>
          <w:szCs w:val="24"/>
        </w:rPr>
        <w:t xml:space="preserve">»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A12F28">
        <w:rPr>
          <w:rFonts w:ascii="Times New Roman" w:hAnsi="Times New Roman"/>
          <w:b/>
          <w:snapToGrid w:val="0"/>
          <w:sz w:val="24"/>
          <w:szCs w:val="24"/>
        </w:rPr>
        <w:t>12</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A12F28">
        <w:rPr>
          <w:rFonts w:ascii="Times New Roman" w:hAnsi="Times New Roman"/>
          <w:sz w:val="24"/>
          <w:szCs w:val="24"/>
        </w:rPr>
        <w:t xml:space="preserve">апреля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105479">
      <w:pPr>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sidR="00A12F28" w:rsidRPr="00A12F28">
        <w:rPr>
          <w:rFonts w:ascii="Times New Roman" w:hAnsi="Times New Roman"/>
          <w:sz w:val="24"/>
          <w:szCs w:val="24"/>
        </w:rPr>
        <w:t>насосный агрегат 1Д630-90</w:t>
      </w:r>
      <w:r w:rsidR="00A12F28">
        <w:rPr>
          <w:sz w:val="32"/>
          <w:szCs w:val="32"/>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 xml:space="preserve">(технический паспорт, </w:t>
      </w:r>
      <w:r w:rsidR="00F523B2">
        <w:rPr>
          <w:rFonts w:ascii="Times New Roman" w:hAnsi="Times New Roman"/>
          <w:sz w:val="24"/>
          <w:szCs w:val="24"/>
        </w:rPr>
        <w:t>руководство по эксплуатации, свидетельство о поверке, разрешение на применение</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sidR="00A12F28">
        <w:rPr>
          <w:rFonts w:ascii="Times New Roman" w:hAnsi="Times New Roman"/>
          <w:bCs/>
          <w:sz w:val="24"/>
          <w:szCs w:val="24"/>
          <w:u w:val="single"/>
        </w:rPr>
        <w:t>5</w:t>
      </w:r>
      <w:r>
        <w:rPr>
          <w:rFonts w:ascii="Times New Roman" w:hAnsi="Times New Roman"/>
          <w:bCs/>
          <w:sz w:val="24"/>
          <w:szCs w:val="24"/>
          <w:u w:val="single"/>
        </w:rPr>
        <w:t>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Окончательная оплата производится Покупателем в течение 30 </w:t>
      </w:r>
      <w:r w:rsidR="00A12F28">
        <w:rPr>
          <w:rFonts w:ascii="Times New Roman" w:hAnsi="Times New Roman"/>
          <w:sz w:val="24"/>
          <w:szCs w:val="24"/>
        </w:rPr>
        <w:t>календарных</w:t>
      </w:r>
      <w:r>
        <w:rPr>
          <w:rFonts w:ascii="Times New Roman" w:hAnsi="Times New Roman"/>
          <w:sz w:val="24"/>
          <w:szCs w:val="24"/>
        </w:rPr>
        <w:t xml:space="preserve">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w:t>
      </w:r>
      <w:r w:rsidR="00BF26FD">
        <w:rPr>
          <w:rFonts w:ascii="Times New Roman" w:hAnsi="Times New Roman"/>
          <w:sz w:val="24"/>
          <w:szCs w:val="24"/>
        </w:rPr>
        <w:t>ями договора.</w:t>
      </w:r>
    </w:p>
    <w:p w:rsidR="00CA0FA6" w:rsidRDefault="00CA0FA6" w:rsidP="005E7D6F">
      <w:pPr>
        <w:pStyle w:val="aff3"/>
        <w:numPr>
          <w:ilvl w:val="0"/>
          <w:numId w:val="31"/>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Сроки поставки </w:t>
      </w:r>
      <w:r w:rsidR="00BF26FD">
        <w:rPr>
          <w:rFonts w:ascii="Times New Roman" w:hAnsi="Times New Roman"/>
          <w:sz w:val="24"/>
          <w:szCs w:val="24"/>
        </w:rPr>
        <w:t>не позднее 30 рабочих дней</w:t>
      </w:r>
      <w:r>
        <w:rPr>
          <w:rFonts w:ascii="Times New Roman" w:hAnsi="Times New Roman"/>
          <w:sz w:val="24"/>
          <w:szCs w:val="24"/>
        </w:rPr>
        <w:t xml:space="preserve"> после  предварительной оплаты</w:t>
      </w:r>
      <w:proofErr w:type="gramStart"/>
      <w:r>
        <w:rPr>
          <w:rFonts w:ascii="Times New Roman" w:hAnsi="Times New Roman"/>
          <w:sz w:val="24"/>
          <w:szCs w:val="24"/>
        </w:rPr>
        <w:t>..</w:t>
      </w:r>
      <w:proofErr w:type="gramEnd"/>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Pr>
          <w:rFonts w:ascii="Times New Roman" w:hAnsi="Times New Roman"/>
          <w:sz w:val="24"/>
          <w:szCs w:val="24"/>
        </w:rPr>
        <w:t>отгрузки продукции.</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sidR="00BF26FD">
        <w:rPr>
          <w:rFonts w:ascii="Times New Roman" w:hAnsi="Times New Roman"/>
          <w:bCs/>
        </w:rPr>
        <w:t>, ул. Куйбышева, 23, котельная «Микрорайон « А».</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5E7D6F">
      <w:pPr>
        <w:pStyle w:val="aff3"/>
        <w:numPr>
          <w:ilvl w:val="0"/>
          <w:numId w:val="33"/>
        </w:numPr>
        <w:shd w:val="clear" w:color="auto" w:fill="FFFFFF"/>
        <w:tabs>
          <w:tab w:val="left" w:pos="111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CA0FA6">
      <w:pPr>
        <w:pStyle w:val="aff3"/>
        <w:shd w:val="clear" w:color="auto" w:fill="FFFFFF"/>
        <w:tabs>
          <w:tab w:val="left" w:pos="1123"/>
        </w:tabs>
        <w:spacing w:after="0" w:line="240" w:lineRule="auto"/>
        <w:ind w:firstLine="567"/>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к договору №</w:t>
      </w:r>
      <w:r w:rsidR="00261ACE">
        <w:rPr>
          <w:rFonts w:ascii="Times New Roman" w:hAnsi="Times New Roman"/>
          <w:b/>
          <w:sz w:val="20"/>
          <w:szCs w:val="20"/>
        </w:rPr>
        <w:t xml:space="preserve"> </w:t>
      </w:r>
      <w:r w:rsidR="00A12F28">
        <w:rPr>
          <w:rFonts w:ascii="Times New Roman" w:hAnsi="Times New Roman"/>
          <w:b/>
          <w:sz w:val="20"/>
          <w:szCs w:val="20"/>
        </w:rPr>
        <w:t>12</w:t>
      </w:r>
      <w:r w:rsidRPr="001503FB">
        <w:rPr>
          <w:rFonts w:ascii="Times New Roman" w:hAnsi="Times New Roman"/>
          <w:b/>
          <w:sz w:val="20"/>
          <w:szCs w:val="20"/>
        </w:rPr>
        <w:t>-</w:t>
      </w:r>
      <w:r>
        <w:rPr>
          <w:rFonts w:ascii="Times New Roman" w:hAnsi="Times New Roman"/>
          <w:b/>
          <w:sz w:val="20"/>
          <w:szCs w:val="20"/>
        </w:rPr>
        <w:t>1</w:t>
      </w:r>
      <w:r w:rsidR="00CA0FA6">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«__» __________ 201</w:t>
      </w:r>
      <w:r w:rsidR="00CA0FA6">
        <w:rPr>
          <w:rFonts w:ascii="Times New Roman" w:hAnsi="Times New Roman"/>
          <w:b/>
          <w:sz w:val="20"/>
          <w:szCs w:val="20"/>
        </w:rPr>
        <w:t>5</w:t>
      </w:r>
      <w:r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vertAnchor="page" w:horzAnchor="page" w:tblpX="1" w:tblpY="1711"/>
        <w:tblW w:w="14880" w:type="dxa"/>
        <w:tblLayout w:type="fixed"/>
        <w:tblLook w:val="01E0" w:firstRow="1" w:lastRow="1" w:firstColumn="1" w:lastColumn="1" w:noHBand="0" w:noVBand="0"/>
      </w:tblPr>
      <w:tblGrid>
        <w:gridCol w:w="3871"/>
        <w:gridCol w:w="3991"/>
        <w:gridCol w:w="2246"/>
        <w:gridCol w:w="236"/>
        <w:gridCol w:w="2268"/>
        <w:gridCol w:w="2268"/>
      </w:tblGrid>
      <w:tr w:rsidR="00105479" w:rsidRPr="00613887" w:rsidTr="00105479">
        <w:tc>
          <w:tcPr>
            <w:tcW w:w="3871" w:type="dxa"/>
            <w:shd w:val="clear" w:color="auto" w:fill="auto"/>
            <w:vAlign w:val="bottom"/>
          </w:tcPr>
          <w:p w:rsidR="00105479" w:rsidRPr="00613887" w:rsidRDefault="00105479" w:rsidP="00105479">
            <w:pPr>
              <w:spacing w:after="0" w:line="240" w:lineRule="auto"/>
              <w:jc w:val="center"/>
              <w:rPr>
                <w:rFonts w:ascii="Times New Roman" w:hAnsi="Times New Roman"/>
              </w:rPr>
            </w:pPr>
            <w:r>
              <w:rPr>
                <w:rFonts w:ascii="Times New Roman" w:hAnsi="Times New Roman"/>
                <w:b/>
                <w:sz w:val="24"/>
                <w:szCs w:val="24"/>
              </w:rPr>
              <w:t xml:space="preserve">                                                          Перечень продукции</w:t>
            </w:r>
          </w:p>
        </w:tc>
        <w:tc>
          <w:tcPr>
            <w:tcW w:w="3991" w:type="dxa"/>
            <w:shd w:val="clear" w:color="auto" w:fill="auto"/>
            <w:vAlign w:val="center"/>
          </w:tcPr>
          <w:p w:rsidR="00105479" w:rsidRPr="00613887" w:rsidRDefault="00105479" w:rsidP="00105479">
            <w:pPr>
              <w:spacing w:after="0" w:line="240" w:lineRule="auto"/>
              <w:jc w:val="center"/>
              <w:rPr>
                <w:rFonts w:ascii="Times New Roman" w:hAnsi="Times New Roman"/>
                <w:b/>
                <w:bCs/>
              </w:rPr>
            </w:pPr>
          </w:p>
        </w:tc>
        <w:tc>
          <w:tcPr>
            <w:tcW w:w="2246" w:type="dxa"/>
            <w:vAlign w:val="center"/>
          </w:tcPr>
          <w:p w:rsidR="00105479" w:rsidRPr="00907BF8" w:rsidRDefault="00105479" w:rsidP="00105479">
            <w:pPr>
              <w:spacing w:after="0" w:line="240" w:lineRule="auto"/>
              <w:jc w:val="center"/>
              <w:rPr>
                <w:rFonts w:ascii="Times New Roman" w:hAnsi="Times New Roman"/>
                <w:b/>
                <w:bCs/>
              </w:rPr>
            </w:pPr>
          </w:p>
        </w:tc>
        <w:tc>
          <w:tcPr>
            <w:tcW w:w="236" w:type="dxa"/>
            <w:vAlign w:val="center"/>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613887" w:rsidRDefault="00105479" w:rsidP="00105479">
            <w:pPr>
              <w:spacing w:after="0" w:line="240" w:lineRule="auto"/>
              <w:ind w:right="552"/>
              <w:jc w:val="center"/>
              <w:rPr>
                <w:rFonts w:ascii="Times New Roman" w:hAnsi="Times New Roman"/>
                <w:b/>
                <w:bCs/>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3919" w:type="pct"/>
        <w:tblCellMar>
          <w:left w:w="40" w:type="dxa"/>
          <w:right w:w="40" w:type="dxa"/>
        </w:tblCellMar>
        <w:tblLook w:val="04A0" w:firstRow="1" w:lastRow="0" w:firstColumn="1" w:lastColumn="0" w:noHBand="0" w:noVBand="1"/>
      </w:tblPr>
      <w:tblGrid>
        <w:gridCol w:w="1280"/>
        <w:gridCol w:w="3413"/>
        <w:gridCol w:w="516"/>
        <w:gridCol w:w="540"/>
        <w:gridCol w:w="1646"/>
      </w:tblGrid>
      <w:tr w:rsidR="00A12F28" w:rsidTr="00A12F28">
        <w:trPr>
          <w:trHeight w:val="20"/>
        </w:trPr>
        <w:tc>
          <w:tcPr>
            <w:tcW w:w="865" w:type="pct"/>
            <w:tcBorders>
              <w:top w:val="single" w:sz="6" w:space="0" w:color="auto"/>
              <w:left w:val="single" w:sz="6" w:space="0" w:color="auto"/>
              <w:bottom w:val="single" w:sz="6" w:space="0" w:color="auto"/>
              <w:right w:val="single" w:sz="6" w:space="0" w:color="auto"/>
            </w:tcBorders>
            <w:shd w:val="clear" w:color="auto" w:fill="FFFFFF"/>
          </w:tcPr>
          <w:p w:rsidR="00A12F28" w:rsidRDefault="00A12F28">
            <w:pPr>
              <w:shd w:val="clear" w:color="auto" w:fill="FFFFFF"/>
              <w:ind w:left="360"/>
              <w:jc w:val="center"/>
              <w:rPr>
                <w:rFonts w:ascii="Times New Roman" w:hAnsi="Times New Roman"/>
                <w:color w:val="000000"/>
                <w:sz w:val="24"/>
                <w:szCs w:val="24"/>
                <w:lang w:eastAsia="en-US"/>
              </w:rPr>
            </w:pPr>
          </w:p>
          <w:p w:rsidR="00A12F28" w:rsidRDefault="00A12F28">
            <w:pPr>
              <w:shd w:val="clear" w:color="auto" w:fill="FFFFFF"/>
              <w:ind w:left="360"/>
              <w:jc w:val="center"/>
              <w:rPr>
                <w:rFonts w:ascii="Times New Roman" w:hAnsi="Times New Roman"/>
                <w:color w:val="000000"/>
                <w:sz w:val="24"/>
                <w:szCs w:val="24"/>
                <w:lang w:eastAsia="en-US"/>
              </w:rPr>
            </w:pPr>
            <w:r>
              <w:rPr>
                <w:rFonts w:ascii="Times New Roman" w:hAnsi="Times New Roman"/>
                <w:color w:val="000000"/>
                <w:sz w:val="24"/>
                <w:szCs w:val="24"/>
                <w:lang w:eastAsia="en-US"/>
              </w:rPr>
              <w:t>№</w:t>
            </w:r>
          </w:p>
        </w:tc>
        <w:tc>
          <w:tcPr>
            <w:tcW w:w="2412" w:type="pct"/>
            <w:tcBorders>
              <w:top w:val="single" w:sz="6" w:space="0" w:color="auto"/>
              <w:left w:val="single" w:sz="6" w:space="0" w:color="auto"/>
              <w:bottom w:val="single" w:sz="6" w:space="0" w:color="auto"/>
              <w:right w:val="single" w:sz="6" w:space="0" w:color="auto"/>
            </w:tcBorders>
            <w:shd w:val="clear" w:color="auto" w:fill="FFFFFF"/>
          </w:tcPr>
          <w:p w:rsidR="00A12F28" w:rsidRDefault="00A12F28">
            <w:pPr>
              <w:shd w:val="clear" w:color="auto" w:fill="FFFFFF"/>
              <w:rPr>
                <w:rFonts w:ascii="Times New Roman" w:hAnsi="Times New Roman"/>
                <w:color w:val="000000"/>
                <w:sz w:val="24"/>
                <w:szCs w:val="24"/>
              </w:rPr>
            </w:pPr>
          </w:p>
          <w:p w:rsidR="00A12F28" w:rsidRDefault="00A12F28">
            <w:pPr>
              <w:shd w:val="clear" w:color="auto" w:fill="FFFFFF"/>
              <w:rPr>
                <w:rFonts w:ascii="Times New Roman" w:hAnsi="Times New Roman"/>
                <w:color w:val="000000"/>
                <w:sz w:val="24"/>
                <w:szCs w:val="24"/>
              </w:rPr>
            </w:pPr>
            <w:r>
              <w:rPr>
                <w:rFonts w:ascii="Times New Roman" w:hAnsi="Times New Roman"/>
                <w:color w:val="000000"/>
                <w:sz w:val="24"/>
                <w:szCs w:val="24"/>
              </w:rPr>
              <w:t>Наименование товара.</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A12F28" w:rsidRDefault="00A12F28">
            <w:pPr>
              <w:shd w:val="clear" w:color="auto" w:fill="FFFFFF"/>
              <w:rPr>
                <w:rFonts w:ascii="Times New Roman" w:hAnsi="Times New Roman"/>
                <w:color w:val="000000"/>
                <w:sz w:val="24"/>
                <w:szCs w:val="24"/>
              </w:rPr>
            </w:pPr>
            <w:r>
              <w:rPr>
                <w:rFonts w:ascii="Times New Roman" w:hAnsi="Times New Roman"/>
                <w:color w:val="000000"/>
                <w:sz w:val="24"/>
                <w:szCs w:val="24"/>
              </w:rPr>
              <w:t>Ед. изм.</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A12F28" w:rsidRDefault="00A12F28">
            <w:pPr>
              <w:rPr>
                <w:rFonts w:ascii="Times New Roman" w:hAnsi="Times New Roman"/>
                <w:color w:val="000000"/>
                <w:sz w:val="24"/>
                <w:szCs w:val="24"/>
              </w:rPr>
            </w:pPr>
            <w:r>
              <w:rPr>
                <w:rFonts w:ascii="Times New Roman" w:hAnsi="Times New Roman"/>
                <w:color w:val="000000"/>
                <w:sz w:val="24"/>
                <w:szCs w:val="24"/>
              </w:rPr>
              <w:t>Кол.</w:t>
            </w:r>
          </w:p>
        </w:tc>
        <w:tc>
          <w:tcPr>
            <w:tcW w:w="1025" w:type="pct"/>
            <w:tcBorders>
              <w:top w:val="single" w:sz="6" w:space="0" w:color="auto"/>
              <w:left w:val="single" w:sz="4" w:space="0" w:color="auto"/>
              <w:bottom w:val="single" w:sz="6" w:space="0" w:color="auto"/>
              <w:right w:val="single" w:sz="6" w:space="0" w:color="auto"/>
            </w:tcBorders>
            <w:shd w:val="clear" w:color="auto" w:fill="FFFFFF"/>
            <w:hideMark/>
          </w:tcPr>
          <w:p w:rsidR="00A12F28" w:rsidRDefault="00A12F28">
            <w:pPr>
              <w:rPr>
                <w:rFonts w:ascii="Times New Roman" w:hAnsi="Times New Roman"/>
                <w:color w:val="000000"/>
                <w:sz w:val="24"/>
                <w:szCs w:val="24"/>
              </w:rPr>
            </w:pPr>
            <w:r>
              <w:rPr>
                <w:rFonts w:ascii="Times New Roman" w:hAnsi="Times New Roman"/>
                <w:color w:val="000000"/>
                <w:sz w:val="24"/>
                <w:szCs w:val="24"/>
              </w:rPr>
              <w:t>Примечание</w:t>
            </w:r>
          </w:p>
        </w:tc>
      </w:tr>
      <w:tr w:rsidR="00A12F28" w:rsidTr="00A12F28">
        <w:trPr>
          <w:trHeight w:val="20"/>
        </w:trPr>
        <w:tc>
          <w:tcPr>
            <w:tcW w:w="865" w:type="pct"/>
            <w:tcBorders>
              <w:top w:val="single" w:sz="6" w:space="0" w:color="auto"/>
              <w:left w:val="single" w:sz="6" w:space="0" w:color="auto"/>
              <w:bottom w:val="single" w:sz="6" w:space="0" w:color="auto"/>
              <w:right w:val="single" w:sz="6" w:space="0" w:color="auto"/>
            </w:tcBorders>
            <w:shd w:val="clear" w:color="auto" w:fill="FFFFFF"/>
            <w:hideMark/>
          </w:tcPr>
          <w:p w:rsidR="00A12F28" w:rsidRDefault="00A12F28">
            <w:pPr>
              <w:shd w:val="clear" w:color="auto" w:fill="FFFFFF"/>
              <w:ind w:left="1080"/>
              <w:rPr>
                <w:rFonts w:ascii="Times New Roman" w:hAnsi="Times New Roman"/>
                <w:color w:val="000000"/>
                <w:sz w:val="24"/>
                <w:szCs w:val="24"/>
                <w:lang w:eastAsia="en-US"/>
              </w:rPr>
            </w:pPr>
            <w:r>
              <w:rPr>
                <w:rFonts w:ascii="Times New Roman" w:hAnsi="Times New Roman"/>
                <w:color w:val="000000"/>
                <w:sz w:val="24"/>
                <w:szCs w:val="24"/>
                <w:lang w:eastAsia="en-US"/>
              </w:rPr>
              <w:t>1</w:t>
            </w:r>
          </w:p>
        </w:tc>
        <w:tc>
          <w:tcPr>
            <w:tcW w:w="2412" w:type="pct"/>
            <w:tcBorders>
              <w:top w:val="single" w:sz="6" w:space="0" w:color="auto"/>
              <w:left w:val="single" w:sz="6" w:space="0" w:color="auto"/>
              <w:bottom w:val="single" w:sz="6" w:space="0" w:color="auto"/>
              <w:right w:val="single" w:sz="6" w:space="0" w:color="auto"/>
            </w:tcBorders>
            <w:shd w:val="clear" w:color="auto" w:fill="FFFFFF"/>
            <w:hideMark/>
          </w:tcPr>
          <w:p w:rsidR="00A12F28" w:rsidRDefault="00A12F28">
            <w:pPr>
              <w:shd w:val="clear" w:color="auto" w:fill="FFFFFF"/>
              <w:rPr>
                <w:rFonts w:ascii="Times New Roman" w:hAnsi="Times New Roman"/>
                <w:color w:val="000000"/>
                <w:sz w:val="24"/>
                <w:szCs w:val="24"/>
              </w:rPr>
            </w:pPr>
            <w:r>
              <w:rPr>
                <w:rFonts w:ascii="Times New Roman" w:hAnsi="Times New Roman"/>
                <w:color w:val="000000"/>
                <w:sz w:val="24"/>
                <w:szCs w:val="24"/>
              </w:rPr>
              <w:t xml:space="preserve">Насос 1Д-630-90 (вращение правое) с электродвигателем 5А355S4Y3 250квт, 1500об/мин на раме,  </w:t>
            </w:r>
            <w:r>
              <w:rPr>
                <w:rFonts w:ascii="Times New Roman" w:hAnsi="Times New Roman"/>
                <w:lang w:eastAsia="en-US"/>
              </w:rPr>
              <w:t>Uн-380/660 В , 50 Гц</w:t>
            </w:r>
            <w:proofErr w:type="gramStart"/>
            <w:r>
              <w:rPr>
                <w:rFonts w:ascii="Times New Roman" w:hAnsi="Times New Roman"/>
                <w:lang w:eastAsia="en-US"/>
              </w:rPr>
              <w:t xml:space="preserve"> ,</w:t>
            </w:r>
            <w:proofErr w:type="gramEnd"/>
            <w:r>
              <w:rPr>
                <w:rFonts w:ascii="Times New Roman" w:hAnsi="Times New Roman"/>
                <w:b/>
                <w:lang w:eastAsia="en-US"/>
              </w:rPr>
              <w:t xml:space="preserve">класс  изоляции не ниже </w:t>
            </w:r>
            <w:r>
              <w:rPr>
                <w:rFonts w:ascii="Times New Roman" w:hAnsi="Times New Roman"/>
                <w:b/>
                <w:lang w:val="en-US" w:eastAsia="en-US"/>
              </w:rPr>
              <w:t>F</w:t>
            </w:r>
            <w:r>
              <w:rPr>
                <w:rFonts w:ascii="Times New Roman" w:hAnsi="Times New Roman"/>
                <w:b/>
              </w:rPr>
              <w:t xml:space="preserve"> , с изолированным подшипником. ,</w:t>
            </w:r>
            <w:r>
              <w:rPr>
                <w:rFonts w:ascii="Times New Roman" w:hAnsi="Times New Roman"/>
              </w:rPr>
              <w:t xml:space="preserve">  монтажное исполнение IM1001,IP55</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A12F28" w:rsidRDefault="00A12F28">
            <w:pPr>
              <w:shd w:val="clear" w:color="auto" w:fill="FFFFFF"/>
              <w:rPr>
                <w:rFonts w:ascii="Times New Roman" w:hAnsi="Times New Roman"/>
                <w:color w:val="000000"/>
                <w:sz w:val="24"/>
                <w:szCs w:val="24"/>
              </w:rPr>
            </w:pPr>
            <w:r>
              <w:rPr>
                <w:rFonts w:ascii="Times New Roman" w:hAnsi="Times New Roman"/>
                <w:color w:val="000000"/>
                <w:sz w:val="24"/>
                <w:szCs w:val="24"/>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A12F28" w:rsidRDefault="00A12F28">
            <w:pPr>
              <w:rPr>
                <w:rFonts w:ascii="Times New Roman" w:hAnsi="Times New Roman"/>
                <w:color w:val="000000"/>
                <w:sz w:val="24"/>
                <w:szCs w:val="24"/>
              </w:rPr>
            </w:pPr>
            <w:r>
              <w:rPr>
                <w:rFonts w:ascii="Times New Roman" w:hAnsi="Times New Roman"/>
                <w:color w:val="000000"/>
                <w:sz w:val="24"/>
                <w:szCs w:val="24"/>
              </w:rPr>
              <w:t>1</w:t>
            </w:r>
          </w:p>
        </w:tc>
        <w:tc>
          <w:tcPr>
            <w:tcW w:w="1025" w:type="pct"/>
            <w:tcBorders>
              <w:top w:val="single" w:sz="6" w:space="0" w:color="auto"/>
              <w:left w:val="single" w:sz="4" w:space="0" w:color="auto"/>
              <w:bottom w:val="single" w:sz="6" w:space="0" w:color="auto"/>
              <w:right w:val="single" w:sz="6" w:space="0" w:color="auto"/>
            </w:tcBorders>
            <w:shd w:val="clear" w:color="auto" w:fill="FFFFFF"/>
            <w:hideMark/>
          </w:tcPr>
          <w:p w:rsidR="00A12F28" w:rsidRDefault="00A12F28">
            <w:pPr>
              <w:rPr>
                <w:rFonts w:ascii="Times New Roman" w:hAnsi="Times New Roman"/>
                <w:color w:val="000000"/>
                <w:sz w:val="24"/>
                <w:szCs w:val="24"/>
              </w:rPr>
            </w:pPr>
            <w:r>
              <w:rPr>
                <w:rFonts w:ascii="Times New Roman" w:hAnsi="Times New Roman"/>
                <w:sz w:val="24"/>
                <w:szCs w:val="24"/>
              </w:rPr>
              <w:t>Центробежный насос для перекачки горячей воды</w:t>
            </w:r>
          </w:p>
        </w:tc>
      </w:tr>
    </w:tbl>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2"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2"/>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CC2299" w:rsidRDefault="001378A1" w:rsidP="001378A1">
            <w:pPr>
              <w:rPr>
                <w:rFonts w:ascii="Times New Roman" w:hAnsi="Times New Roman"/>
                <w:bCs/>
                <w:sz w:val="24"/>
              </w:rPr>
            </w:pPr>
            <w:r>
              <w:rPr>
                <w:rFonts w:ascii="Times New Roman" w:hAnsi="Times New Roman"/>
                <w:sz w:val="24"/>
                <w:szCs w:val="24"/>
              </w:rPr>
              <w:t xml:space="preserve">Насосный агрегат </w:t>
            </w:r>
            <w:r>
              <w:rPr>
                <w:rFonts w:ascii="Times New Roman" w:hAnsi="Times New Roman"/>
                <w:color w:val="000000"/>
                <w:sz w:val="24"/>
                <w:szCs w:val="24"/>
              </w:rPr>
              <w:t xml:space="preserve">1Д-630-90 </w:t>
            </w:r>
            <w:r w:rsidR="00CC2299" w:rsidRPr="00CC2299">
              <w:rPr>
                <w:rFonts w:ascii="Times New Roman" w:hAnsi="Times New Roman"/>
                <w:sz w:val="24"/>
                <w:szCs w:val="24"/>
              </w:rPr>
              <w:t xml:space="preserve"> </w:t>
            </w:r>
            <w:r w:rsidR="001B21AA" w:rsidRPr="00CC2299">
              <w:rPr>
                <w:rFonts w:ascii="Times New Roman" w:hAnsi="Times New Roman"/>
                <w:b/>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383EC6" w:rsidRDefault="00CC2299" w:rsidP="001378A1">
            <w:pPr>
              <w:spacing w:line="23" w:lineRule="atLeast"/>
              <w:jc w:val="both"/>
              <w:rPr>
                <w:rFonts w:ascii="Times New Roman" w:hAnsi="Times New Roman"/>
                <w:bCs/>
                <w:sz w:val="24"/>
                <w:szCs w:val="24"/>
              </w:rPr>
            </w:pPr>
            <w:r>
              <w:rPr>
                <w:rFonts w:ascii="Times New Roman" w:hAnsi="Times New Roman"/>
                <w:b/>
                <w:bCs/>
                <w:u w:val="single"/>
              </w:rPr>
              <w:t>Срок отгрузки</w:t>
            </w:r>
            <w:r w:rsidRPr="00CC2299">
              <w:rPr>
                <w:rFonts w:ascii="Times New Roman" w:hAnsi="Times New Roman"/>
                <w:bCs/>
              </w:rPr>
              <w:t xml:space="preserve">: </w:t>
            </w:r>
            <w:r w:rsidR="00383EC6">
              <w:rPr>
                <w:rFonts w:ascii="Times New Roman" w:hAnsi="Times New Roman"/>
                <w:bCs/>
              </w:rPr>
              <w:t>не позднее 30 рабочих дней</w:t>
            </w:r>
            <w:r w:rsidR="00383EC6">
              <w:rPr>
                <w:rFonts w:ascii="Times New Roman" w:hAnsi="Times New Roman"/>
                <w:bCs/>
                <w:sz w:val="24"/>
                <w:szCs w:val="24"/>
              </w:rPr>
              <w:t xml:space="preserve">  после предварительной оплаты</w:t>
            </w:r>
          </w:p>
          <w:p w:rsidR="001378A1" w:rsidRDefault="00CC2299" w:rsidP="001378A1">
            <w:pPr>
              <w:spacing w:line="23" w:lineRule="atLeast"/>
              <w:jc w:val="both"/>
              <w:rPr>
                <w:rFonts w:ascii="Times New Roman" w:hAnsi="Times New Roman"/>
                <w:bCs/>
              </w:rPr>
            </w:pPr>
            <w:r w:rsidRPr="003361AF">
              <w:rPr>
                <w:rFonts w:ascii="Times New Roman" w:hAnsi="Times New Roman"/>
                <w:b/>
                <w:bCs/>
                <w:sz w:val="24"/>
                <w:szCs w:val="24"/>
                <w:u w:val="single"/>
              </w:rPr>
              <w:t xml:space="preserve"> </w:t>
            </w:r>
            <w:r w:rsidR="00EA22FD"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r w:rsidR="001378A1">
              <w:rPr>
                <w:rFonts w:ascii="Times New Roman" w:hAnsi="Times New Roman"/>
                <w:bCs/>
                <w:sz w:val="24"/>
                <w:szCs w:val="24"/>
              </w:rPr>
              <w:t>,</w:t>
            </w:r>
            <w:r w:rsidR="001378A1">
              <w:rPr>
                <w:rFonts w:ascii="Times New Roman" w:hAnsi="Times New Roman"/>
                <w:bCs/>
              </w:rPr>
              <w:t xml:space="preserve"> ул. Куйбышева, 23, котельная «Микрорайон « А»</w:t>
            </w:r>
          </w:p>
          <w:p w:rsidR="00EA22FD" w:rsidRPr="003361AF" w:rsidRDefault="00EA22FD" w:rsidP="00CC2299">
            <w:pPr>
              <w:spacing w:line="23" w:lineRule="atLeast"/>
              <w:jc w:val="both"/>
              <w:rPr>
                <w:rFonts w:ascii="Times New Roman" w:hAnsi="Times New Roman"/>
                <w:bCs/>
                <w:sz w:val="24"/>
                <w:szCs w:val="24"/>
              </w:rPr>
            </w:pP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w:t>
            </w:r>
            <w:r w:rsidR="001378A1">
              <w:rPr>
                <w:rFonts w:ascii="Times New Roman" w:hAnsi="Times New Roman"/>
                <w:sz w:val="24"/>
                <w:szCs w:val="24"/>
              </w:rPr>
              <w:t>5</w:t>
            </w:r>
            <w:r>
              <w:rPr>
                <w:rFonts w:ascii="Times New Roman" w:hAnsi="Times New Roman"/>
                <w:sz w:val="24"/>
                <w:szCs w:val="24"/>
              </w:rPr>
              <w:t>0 % от суммы указанной в договоре на основании счета выставленного Поставщиком</w:t>
            </w:r>
            <w:proofErr w:type="gramStart"/>
            <w:r>
              <w:rPr>
                <w:rFonts w:ascii="Times New Roman" w:hAnsi="Times New Roman"/>
                <w:sz w:val="24"/>
                <w:szCs w:val="24"/>
              </w:rPr>
              <w:t>.</w:t>
            </w:r>
            <w:r w:rsidR="00A92896" w:rsidRPr="005B799A">
              <w:rPr>
                <w:rFonts w:ascii="Times New Roman" w:hAnsi="Times New Roman"/>
                <w:sz w:val="24"/>
                <w:szCs w:val="24"/>
              </w:rPr>
              <w:t>.</w:t>
            </w:r>
            <w:r w:rsidR="00A92896">
              <w:rPr>
                <w:rFonts w:ascii="Times New Roman" w:hAnsi="Times New Roman"/>
                <w:sz w:val="24"/>
                <w:szCs w:val="24"/>
              </w:rPr>
              <w:t xml:space="preserve"> </w:t>
            </w:r>
            <w:proofErr w:type="gramEnd"/>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627229">
              <w:rPr>
                <w:bCs/>
              </w:rPr>
              <w:t>Ложкина</w:t>
            </w:r>
            <w:r w:rsidR="0057141C">
              <w:rPr>
                <w:bCs/>
              </w:rPr>
              <w:t xml:space="preserve"> </w:t>
            </w:r>
            <w:r w:rsidR="00627229">
              <w:rPr>
                <w:bCs/>
              </w:rPr>
              <w:t>Т</w:t>
            </w:r>
            <w:r w:rsidR="0057141C">
              <w:rPr>
                <w:bCs/>
              </w:rPr>
              <w:t>.</w:t>
            </w:r>
            <w:r w:rsidR="00627229">
              <w:rPr>
                <w:bCs/>
              </w:rPr>
              <w:t>А</w:t>
            </w:r>
            <w:r w:rsidR="0057141C">
              <w:rPr>
                <w:bCs/>
              </w:rPr>
              <w:t>.</w:t>
            </w:r>
            <w:r>
              <w:rPr>
                <w:bCs/>
              </w:rPr>
              <w:t>:</w:t>
            </w:r>
            <w:r w:rsidRPr="007D5012">
              <w:rPr>
                <w:bCs/>
              </w:rPr>
              <w:t xml:space="preserve"> тел (факс) -  (81378)</w:t>
            </w:r>
            <w:r>
              <w:rPr>
                <w:bCs/>
              </w:rPr>
              <w:t>2-</w:t>
            </w:r>
            <w:r w:rsidR="00627229">
              <w:rPr>
                <w:bCs/>
              </w:rPr>
              <w:t>41-</w:t>
            </w:r>
            <w:r w:rsidR="00613887">
              <w:rPr>
                <w:bCs/>
              </w:rPr>
              <w:t>1</w:t>
            </w:r>
            <w:r w:rsidR="00627229">
              <w:rPr>
                <w:bCs/>
              </w:rPr>
              <w:t>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 xml:space="preserve">Информационное обеспечение проведения процедуры запроса </w:t>
            </w:r>
            <w:r w:rsidRPr="007D5012">
              <w:rPr>
                <w:rFonts w:ascii="Times New Roman" w:hAnsi="Times New Roman"/>
                <w:sz w:val="24"/>
                <w:szCs w:val="24"/>
              </w:rPr>
              <w:lastRenderedPageBreak/>
              <w:t>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lastRenderedPageBreak/>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w:t>
            </w:r>
            <w:proofErr w:type="spellStart"/>
            <w:r w:rsidRPr="007D5012">
              <w:rPr>
                <w:rFonts w:ascii="Times New Roman" w:hAnsi="Times New Roman"/>
                <w:sz w:val="24"/>
                <w:szCs w:val="24"/>
              </w:rPr>
              <w:t>Выборгтеплоэнерго</w:t>
            </w:r>
            <w:proofErr w:type="spellEnd"/>
            <w:r w:rsidRPr="007D5012">
              <w:rPr>
                <w:rFonts w:ascii="Times New Roman" w:hAnsi="Times New Roman"/>
                <w:sz w:val="24"/>
                <w:szCs w:val="24"/>
              </w:rPr>
              <w:t xml:space="preserve">»: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BF26FD">
            <w:pPr>
              <w:ind w:right="153"/>
              <w:jc w:val="both"/>
              <w:rPr>
                <w:rFonts w:ascii="Times New Roman" w:hAnsi="Times New Roman"/>
                <w:bCs/>
                <w:sz w:val="24"/>
                <w:szCs w:val="24"/>
              </w:rPr>
            </w:pPr>
            <w:r>
              <w:rPr>
                <w:rFonts w:ascii="Times New Roman" w:hAnsi="Times New Roman"/>
                <w:bCs/>
                <w:sz w:val="24"/>
                <w:szCs w:val="24"/>
              </w:rPr>
              <w:t>«</w:t>
            </w:r>
            <w:r w:rsidR="00BF26FD">
              <w:rPr>
                <w:rFonts w:ascii="Times New Roman" w:hAnsi="Times New Roman"/>
                <w:bCs/>
                <w:sz w:val="24"/>
                <w:szCs w:val="24"/>
              </w:rPr>
              <w:t>06</w:t>
            </w:r>
            <w:r>
              <w:rPr>
                <w:rFonts w:ascii="Times New Roman" w:hAnsi="Times New Roman"/>
                <w:bCs/>
                <w:sz w:val="24"/>
                <w:szCs w:val="24"/>
              </w:rPr>
              <w:t>»</w:t>
            </w:r>
            <w:r w:rsidR="00FD27F3">
              <w:rPr>
                <w:rFonts w:ascii="Times New Roman" w:hAnsi="Times New Roman"/>
                <w:bCs/>
                <w:sz w:val="24"/>
                <w:szCs w:val="24"/>
              </w:rPr>
              <w:t xml:space="preserve"> </w:t>
            </w:r>
            <w:r w:rsidR="00BF26FD">
              <w:rPr>
                <w:rFonts w:ascii="Times New Roman" w:hAnsi="Times New Roman"/>
                <w:bCs/>
                <w:sz w:val="24"/>
                <w:szCs w:val="24"/>
              </w:rPr>
              <w:t>апреля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383EC6" w:rsidP="00CC3077">
            <w:pPr>
              <w:widowControl w:val="0"/>
              <w:spacing w:after="0" w:line="240" w:lineRule="auto"/>
              <w:rPr>
                <w:rFonts w:ascii="Times New Roman" w:hAnsi="Times New Roman"/>
                <w:b/>
                <w:bCs/>
                <w:sz w:val="24"/>
                <w:szCs w:val="24"/>
              </w:rPr>
            </w:pPr>
            <w:r>
              <w:rPr>
                <w:rFonts w:ascii="Times New Roman" w:hAnsi="Times New Roman"/>
                <w:bCs/>
                <w:sz w:val="24"/>
                <w:szCs w:val="24"/>
              </w:rPr>
              <w:t>610</w:t>
            </w:r>
            <w:r w:rsidR="00336C14">
              <w:rPr>
                <w:rFonts w:ascii="Times New Roman" w:hAnsi="Times New Roman"/>
                <w:bCs/>
                <w:sz w:val="24"/>
                <w:szCs w:val="24"/>
              </w:rPr>
              <w:t xml:space="preserve"> </w:t>
            </w:r>
            <w:r>
              <w:rPr>
                <w:rFonts w:ascii="Times New Roman" w:hAnsi="Times New Roman"/>
                <w:bCs/>
                <w:sz w:val="24"/>
                <w:szCs w:val="24"/>
              </w:rPr>
              <w:t>900</w:t>
            </w:r>
            <w:r w:rsidR="007F31F0">
              <w:rPr>
                <w:rFonts w:ascii="Times New Roman" w:hAnsi="Times New Roman"/>
                <w:bCs/>
                <w:sz w:val="24"/>
                <w:szCs w:val="24"/>
              </w:rPr>
              <w:t>,00 (</w:t>
            </w:r>
            <w:r w:rsidR="00336C14">
              <w:rPr>
                <w:rFonts w:ascii="Times New Roman" w:hAnsi="Times New Roman"/>
                <w:bCs/>
                <w:sz w:val="24"/>
                <w:szCs w:val="24"/>
              </w:rPr>
              <w:t xml:space="preserve">сто </w:t>
            </w:r>
            <w:r w:rsidR="00830282">
              <w:rPr>
                <w:rFonts w:ascii="Times New Roman" w:hAnsi="Times New Roman"/>
                <w:bCs/>
                <w:sz w:val="24"/>
                <w:szCs w:val="24"/>
              </w:rPr>
              <w:t>шестьдесят тысяч</w:t>
            </w:r>
            <w:r w:rsidR="007F31F0">
              <w:rPr>
                <w:rFonts w:ascii="Times New Roman" w:hAnsi="Times New Roman"/>
                <w:bCs/>
                <w:sz w:val="24"/>
                <w:szCs w:val="24"/>
              </w:rPr>
              <w:t xml:space="preserve">)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1378A1" w:rsidRDefault="0057141C" w:rsidP="00DF710A">
            <w:pPr>
              <w:spacing w:after="0" w:line="240" w:lineRule="auto"/>
              <w:rPr>
                <w:rFonts w:ascii="Times New Roman" w:hAnsi="Times New Roman"/>
                <w:sz w:val="24"/>
                <w:szCs w:val="24"/>
              </w:rPr>
            </w:pPr>
            <w:r>
              <w:rPr>
                <w:rFonts w:ascii="Times New Roman" w:hAnsi="Times New Roman"/>
                <w:sz w:val="24"/>
                <w:szCs w:val="24"/>
              </w:rPr>
              <w:t>КП 1 –</w:t>
            </w:r>
            <w:r w:rsidR="00383EC6">
              <w:rPr>
                <w:rFonts w:ascii="Times New Roman" w:hAnsi="Times New Roman"/>
                <w:sz w:val="24"/>
                <w:szCs w:val="24"/>
              </w:rPr>
              <w:t>645 780,00 рублей</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КП 2 –</w:t>
            </w:r>
            <w:r w:rsidR="00BF26FD">
              <w:rPr>
                <w:rFonts w:ascii="Times New Roman" w:hAnsi="Times New Roman"/>
                <w:sz w:val="24"/>
                <w:szCs w:val="24"/>
              </w:rPr>
              <w:t>610</w:t>
            </w:r>
            <w:r w:rsidR="00383EC6">
              <w:rPr>
                <w:rFonts w:ascii="Times New Roman" w:hAnsi="Times New Roman"/>
                <w:sz w:val="24"/>
                <w:szCs w:val="24"/>
              </w:rPr>
              <w:t> 900,00 рублей</w:t>
            </w:r>
          </w:p>
          <w:p w:rsidR="00336C14" w:rsidRPr="00B61457" w:rsidRDefault="00336C14" w:rsidP="00336C14">
            <w:pPr>
              <w:spacing w:after="0" w:line="240" w:lineRule="auto"/>
              <w:rPr>
                <w:rFonts w:ascii="Times New Roman" w:hAnsi="Times New Roman"/>
                <w:sz w:val="24"/>
                <w:szCs w:val="24"/>
              </w:rPr>
            </w:pPr>
            <w:r>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lastRenderedPageBreak/>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F523B2"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Руководство по эксплуатации</w:t>
            </w:r>
            <w:r w:rsidR="0057141C">
              <w:rPr>
                <w:rFonts w:ascii="Times New Roman" w:hAnsi="Times New Roman"/>
                <w:color w:val="000000"/>
                <w:sz w:val="24"/>
                <w:szCs w:val="24"/>
              </w:rPr>
              <w:t>,</w:t>
            </w:r>
          </w:p>
          <w:p w:rsidR="0057141C" w:rsidRPr="00F523B2" w:rsidRDefault="00F523B2"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Свидетельство о поверке,</w:t>
            </w:r>
          </w:p>
          <w:p w:rsidR="00F523B2" w:rsidRPr="003361AF" w:rsidRDefault="00F523B2"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Разрешение на применение</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383EC6">
              <w:rPr>
                <w:bCs w:val="0"/>
                <w:szCs w:val="24"/>
              </w:rPr>
              <w:t>0</w:t>
            </w:r>
            <w:r w:rsidR="00BF26FD">
              <w:rPr>
                <w:bCs w:val="0"/>
                <w:szCs w:val="24"/>
              </w:rPr>
              <w:t>7</w:t>
            </w:r>
            <w:r>
              <w:rPr>
                <w:bCs w:val="0"/>
                <w:szCs w:val="24"/>
              </w:rPr>
              <w:t>»</w:t>
            </w:r>
            <w:r w:rsidR="00E4678E">
              <w:rPr>
                <w:bCs w:val="0"/>
                <w:szCs w:val="24"/>
              </w:rPr>
              <w:t xml:space="preserve"> </w:t>
            </w:r>
            <w:r w:rsidR="00383EC6">
              <w:rPr>
                <w:bCs w:val="0"/>
                <w:szCs w:val="24"/>
              </w:rPr>
              <w:t>апреля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BF26FD">
              <w:rPr>
                <w:bCs w:val="0"/>
                <w:szCs w:val="24"/>
              </w:rPr>
              <w:t>10</w:t>
            </w:r>
            <w:r>
              <w:rPr>
                <w:bCs w:val="0"/>
                <w:szCs w:val="24"/>
              </w:rPr>
              <w:t>»</w:t>
            </w:r>
            <w:r w:rsidR="00E4678E">
              <w:rPr>
                <w:bCs w:val="0"/>
                <w:szCs w:val="24"/>
              </w:rPr>
              <w:t xml:space="preserve"> </w:t>
            </w:r>
            <w:r w:rsidR="00383EC6">
              <w:rPr>
                <w:bCs w:val="0"/>
                <w:szCs w:val="24"/>
              </w:rPr>
              <w:t>апреля</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w:t>
            </w:r>
            <w:r w:rsidR="00BF26FD">
              <w:rPr>
                <w:bCs w:val="0"/>
                <w:szCs w:val="24"/>
              </w:rPr>
              <w:t>6</w:t>
            </w:r>
            <w:r w:rsidR="00BD61E1">
              <w:rPr>
                <w:bCs w:val="0"/>
                <w:szCs w:val="24"/>
              </w:rPr>
              <w:t>.</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383EC6">
              <w:rPr>
                <w:bCs w:val="0"/>
                <w:szCs w:val="24"/>
              </w:rPr>
              <w:t>1</w:t>
            </w:r>
            <w:r w:rsidR="00BF26FD">
              <w:rPr>
                <w:bCs w:val="0"/>
                <w:szCs w:val="24"/>
              </w:rPr>
              <w:t>3</w:t>
            </w:r>
            <w:r w:rsidR="006773F9">
              <w:rPr>
                <w:bCs w:val="0"/>
                <w:szCs w:val="24"/>
              </w:rPr>
              <w:t>»</w:t>
            </w:r>
            <w:r w:rsidR="00E4678E">
              <w:rPr>
                <w:bCs w:val="0"/>
                <w:szCs w:val="24"/>
              </w:rPr>
              <w:t xml:space="preserve"> </w:t>
            </w:r>
            <w:r w:rsidR="00383EC6">
              <w:rPr>
                <w:bCs w:val="0"/>
                <w:szCs w:val="24"/>
              </w:rPr>
              <w:t>апреля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BF26FD">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383EC6">
              <w:rPr>
                <w:bCs w:val="0"/>
                <w:szCs w:val="24"/>
              </w:rPr>
              <w:t>1</w:t>
            </w:r>
            <w:r w:rsidR="00BF26FD">
              <w:rPr>
                <w:bCs w:val="0"/>
                <w:szCs w:val="24"/>
              </w:rPr>
              <w:t>3</w:t>
            </w:r>
            <w:r w:rsidR="006773F9">
              <w:rPr>
                <w:bCs w:val="0"/>
                <w:szCs w:val="24"/>
              </w:rPr>
              <w:t>»</w:t>
            </w:r>
            <w:r w:rsidR="00E4678E">
              <w:rPr>
                <w:bCs w:val="0"/>
                <w:szCs w:val="24"/>
              </w:rPr>
              <w:t xml:space="preserve"> </w:t>
            </w:r>
            <w:r w:rsidR="00383EC6">
              <w:rPr>
                <w:bCs w:val="0"/>
                <w:szCs w:val="24"/>
              </w:rPr>
              <w:t>апреля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lang w:val="en-US"/>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F523B2" w:rsidRDefault="00F523B2" w:rsidP="000202C4">
      <w:pPr>
        <w:pStyle w:val="af6"/>
        <w:jc w:val="center"/>
        <w:rPr>
          <w:rFonts w:ascii="Times New Roman" w:hAnsi="Times New Roman"/>
          <w:b/>
          <w:sz w:val="24"/>
          <w:szCs w:val="24"/>
          <w:lang w:val="en-US"/>
        </w:rPr>
      </w:pPr>
    </w:p>
    <w:p w:rsidR="00F523B2" w:rsidRPr="00F523B2" w:rsidRDefault="00F523B2" w:rsidP="000202C4">
      <w:pPr>
        <w:pStyle w:val="af6"/>
        <w:jc w:val="center"/>
        <w:rPr>
          <w:rFonts w:ascii="Times New Roman" w:hAnsi="Times New Roman"/>
          <w:b/>
          <w:sz w:val="24"/>
          <w:szCs w:val="24"/>
          <w:lang w:val="en-US"/>
        </w:rPr>
      </w:pPr>
    </w:p>
    <w:p w:rsidR="001378A1" w:rsidRDefault="001378A1" w:rsidP="001378A1">
      <w:pPr>
        <w:widowControl w:val="0"/>
        <w:shd w:val="clear" w:color="auto" w:fill="FFFFFF"/>
        <w:autoSpaceDE w:val="0"/>
        <w:autoSpaceDN w:val="0"/>
        <w:adjustRightInd w:val="0"/>
        <w:spacing w:after="0" w:line="226" w:lineRule="exact"/>
        <w:rPr>
          <w:rFonts w:ascii="Times New Roman" w:hAnsi="Times New Roman"/>
          <w:b/>
          <w:sz w:val="24"/>
          <w:szCs w:val="24"/>
        </w:rPr>
      </w:pPr>
      <w:r>
        <w:rPr>
          <w:rFonts w:ascii="Times New Roman" w:hAnsi="Times New Roman"/>
          <w:b/>
          <w:sz w:val="24"/>
          <w:szCs w:val="24"/>
        </w:rPr>
        <w:t>Перечень продукции</w:t>
      </w:r>
    </w:p>
    <w:p w:rsidR="001378A1" w:rsidRDefault="001378A1" w:rsidP="001378A1">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Style w:val="af4"/>
        <w:tblW w:w="0" w:type="auto"/>
        <w:tblLayout w:type="fixed"/>
        <w:tblLook w:val="04A0" w:firstRow="1" w:lastRow="0" w:firstColumn="1" w:lastColumn="0" w:noHBand="0" w:noVBand="1"/>
      </w:tblPr>
      <w:tblGrid>
        <w:gridCol w:w="1951"/>
        <w:gridCol w:w="1134"/>
        <w:gridCol w:w="2552"/>
        <w:gridCol w:w="992"/>
        <w:gridCol w:w="1559"/>
        <w:gridCol w:w="1383"/>
      </w:tblGrid>
      <w:tr w:rsidR="001378A1" w:rsidTr="001378A1">
        <w:tc>
          <w:tcPr>
            <w:tcW w:w="1951" w:type="dxa"/>
            <w:tcBorders>
              <w:top w:val="single" w:sz="4" w:space="0" w:color="auto"/>
              <w:left w:val="single" w:sz="4" w:space="0" w:color="auto"/>
              <w:bottom w:val="single" w:sz="4" w:space="0" w:color="auto"/>
              <w:right w:val="single" w:sz="4" w:space="0" w:color="auto"/>
            </w:tcBorders>
            <w:hideMark/>
          </w:tcPr>
          <w:p w:rsidR="001378A1" w:rsidRDefault="001378A1">
            <w:pPr>
              <w:spacing w:after="0" w:line="240" w:lineRule="auto"/>
              <w:jc w:val="center"/>
              <w:rPr>
                <w:sz w:val="20"/>
                <w:szCs w:val="20"/>
              </w:rPr>
            </w:pPr>
            <w:r>
              <w:rPr>
                <w:sz w:val="20"/>
                <w:szCs w:val="20"/>
              </w:rPr>
              <w:t>Описание продукции, оборудования, материала</w:t>
            </w:r>
          </w:p>
        </w:tc>
        <w:tc>
          <w:tcPr>
            <w:tcW w:w="1134" w:type="dxa"/>
            <w:tcBorders>
              <w:top w:val="single" w:sz="4" w:space="0" w:color="auto"/>
              <w:left w:val="single" w:sz="4" w:space="0" w:color="auto"/>
              <w:bottom w:val="single" w:sz="4" w:space="0" w:color="auto"/>
              <w:right w:val="single" w:sz="4" w:space="0" w:color="auto"/>
            </w:tcBorders>
            <w:hideMark/>
          </w:tcPr>
          <w:p w:rsidR="001378A1" w:rsidRDefault="001378A1">
            <w:pPr>
              <w:spacing w:after="0" w:line="240" w:lineRule="auto"/>
              <w:jc w:val="center"/>
              <w:rPr>
                <w:sz w:val="20"/>
                <w:szCs w:val="20"/>
              </w:rPr>
            </w:pPr>
            <w:r>
              <w:rPr>
                <w:sz w:val="20"/>
                <w:szCs w:val="20"/>
              </w:rPr>
              <w:t>Назначение и цели использования</w:t>
            </w:r>
          </w:p>
        </w:tc>
        <w:tc>
          <w:tcPr>
            <w:tcW w:w="2552" w:type="dxa"/>
            <w:tcBorders>
              <w:top w:val="single" w:sz="4" w:space="0" w:color="auto"/>
              <w:left w:val="single" w:sz="4" w:space="0" w:color="auto"/>
              <w:bottom w:val="single" w:sz="4" w:space="0" w:color="auto"/>
              <w:right w:val="single" w:sz="4" w:space="0" w:color="auto"/>
            </w:tcBorders>
            <w:hideMark/>
          </w:tcPr>
          <w:p w:rsidR="001378A1" w:rsidRDefault="001378A1">
            <w:pPr>
              <w:spacing w:after="0" w:line="240" w:lineRule="auto"/>
              <w:jc w:val="center"/>
              <w:rPr>
                <w:sz w:val="20"/>
                <w:szCs w:val="20"/>
              </w:rPr>
            </w:pPr>
            <w:r>
              <w:rPr>
                <w:sz w:val="20"/>
                <w:szCs w:val="20"/>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hideMark/>
          </w:tcPr>
          <w:p w:rsidR="001378A1" w:rsidRDefault="001378A1">
            <w:pPr>
              <w:spacing w:after="0" w:line="240" w:lineRule="auto"/>
              <w:jc w:val="center"/>
              <w:rPr>
                <w:sz w:val="20"/>
                <w:szCs w:val="20"/>
              </w:rPr>
            </w:pPr>
            <w:r>
              <w:rPr>
                <w:sz w:val="20"/>
                <w:szCs w:val="20"/>
              </w:rPr>
              <w:t>Требования к качеству, безопасности</w:t>
            </w:r>
          </w:p>
        </w:tc>
        <w:tc>
          <w:tcPr>
            <w:tcW w:w="1559" w:type="dxa"/>
            <w:tcBorders>
              <w:top w:val="single" w:sz="4" w:space="0" w:color="auto"/>
              <w:left w:val="single" w:sz="4" w:space="0" w:color="auto"/>
              <w:bottom w:val="single" w:sz="4" w:space="0" w:color="auto"/>
              <w:right w:val="single" w:sz="4" w:space="0" w:color="auto"/>
            </w:tcBorders>
            <w:hideMark/>
          </w:tcPr>
          <w:p w:rsidR="001378A1" w:rsidRDefault="001378A1">
            <w:pPr>
              <w:spacing w:after="0" w:line="240" w:lineRule="auto"/>
              <w:jc w:val="center"/>
              <w:rPr>
                <w:sz w:val="20"/>
                <w:szCs w:val="20"/>
              </w:rPr>
            </w:pPr>
            <w:r>
              <w:rPr>
                <w:sz w:val="20"/>
                <w:szCs w:val="20"/>
              </w:rPr>
              <w:t>Количество, срок поставки и место поставки</w:t>
            </w:r>
          </w:p>
        </w:tc>
        <w:tc>
          <w:tcPr>
            <w:tcW w:w="1383" w:type="dxa"/>
            <w:tcBorders>
              <w:top w:val="single" w:sz="4" w:space="0" w:color="auto"/>
              <w:left w:val="single" w:sz="4" w:space="0" w:color="auto"/>
              <w:bottom w:val="single" w:sz="4" w:space="0" w:color="auto"/>
              <w:right w:val="single" w:sz="4" w:space="0" w:color="auto"/>
            </w:tcBorders>
            <w:hideMark/>
          </w:tcPr>
          <w:p w:rsidR="001378A1" w:rsidRDefault="001378A1">
            <w:pPr>
              <w:spacing w:after="0" w:line="240" w:lineRule="auto"/>
              <w:jc w:val="center"/>
              <w:rPr>
                <w:sz w:val="20"/>
                <w:szCs w:val="20"/>
              </w:rPr>
            </w:pPr>
            <w:r>
              <w:rPr>
                <w:sz w:val="20"/>
                <w:szCs w:val="20"/>
              </w:rPr>
              <w:t>Гарантии качества, срок годности, срок хранения</w:t>
            </w:r>
          </w:p>
        </w:tc>
      </w:tr>
      <w:tr w:rsidR="001378A1" w:rsidTr="001378A1">
        <w:tc>
          <w:tcPr>
            <w:tcW w:w="1951" w:type="dxa"/>
            <w:tcBorders>
              <w:top w:val="single" w:sz="4" w:space="0" w:color="auto"/>
              <w:left w:val="single" w:sz="4" w:space="0" w:color="auto"/>
              <w:bottom w:val="single" w:sz="4" w:space="0" w:color="auto"/>
              <w:right w:val="single" w:sz="4" w:space="0" w:color="auto"/>
            </w:tcBorders>
            <w:hideMark/>
          </w:tcPr>
          <w:p w:rsidR="001378A1" w:rsidRDefault="001378A1">
            <w:pPr>
              <w:widowControl w:val="0"/>
              <w:autoSpaceDE w:val="0"/>
              <w:autoSpaceDN w:val="0"/>
              <w:adjustRightInd w:val="0"/>
              <w:spacing w:after="0" w:line="240" w:lineRule="auto"/>
              <w:rPr>
                <w:sz w:val="20"/>
                <w:szCs w:val="20"/>
              </w:rPr>
            </w:pPr>
            <w:r>
              <w:rPr>
                <w:color w:val="000000"/>
                <w:sz w:val="20"/>
                <w:szCs w:val="20"/>
              </w:rPr>
              <w:t>Насос 1Д-630-90 (вращение правое) с электродвигателем 5А355S4Y3 на раме</w:t>
            </w:r>
          </w:p>
        </w:tc>
        <w:tc>
          <w:tcPr>
            <w:tcW w:w="1134" w:type="dxa"/>
            <w:tcBorders>
              <w:top w:val="single" w:sz="4" w:space="0" w:color="auto"/>
              <w:left w:val="single" w:sz="4" w:space="0" w:color="auto"/>
              <w:bottom w:val="single" w:sz="4" w:space="0" w:color="auto"/>
              <w:right w:val="single" w:sz="4" w:space="0" w:color="auto"/>
            </w:tcBorders>
            <w:hideMark/>
          </w:tcPr>
          <w:p w:rsidR="001378A1" w:rsidRDefault="001378A1">
            <w:pPr>
              <w:spacing w:after="0" w:line="240" w:lineRule="auto"/>
              <w:rPr>
                <w:sz w:val="20"/>
                <w:szCs w:val="20"/>
              </w:rPr>
            </w:pPr>
            <w:r>
              <w:rPr>
                <w:sz w:val="20"/>
                <w:szCs w:val="20"/>
              </w:rPr>
              <w:t xml:space="preserve">Центробежный насос для перекачки горячей воды </w:t>
            </w:r>
          </w:p>
        </w:tc>
        <w:tc>
          <w:tcPr>
            <w:tcW w:w="2552" w:type="dxa"/>
            <w:tcBorders>
              <w:top w:val="single" w:sz="4" w:space="0" w:color="auto"/>
              <w:left w:val="single" w:sz="4" w:space="0" w:color="auto"/>
              <w:bottom w:val="single" w:sz="4" w:space="0" w:color="auto"/>
              <w:right w:val="single" w:sz="4" w:space="0" w:color="auto"/>
            </w:tcBorders>
            <w:hideMark/>
          </w:tcPr>
          <w:p w:rsidR="001378A1" w:rsidRDefault="001378A1">
            <w:pPr>
              <w:spacing w:after="0" w:line="240" w:lineRule="auto"/>
              <w:rPr>
                <w:sz w:val="20"/>
                <w:szCs w:val="20"/>
              </w:rPr>
            </w:pPr>
            <w:r>
              <w:rPr>
                <w:sz w:val="20"/>
                <w:szCs w:val="20"/>
              </w:rPr>
              <w:t>Подача 630м</w:t>
            </w:r>
            <w:r>
              <w:rPr>
                <w:sz w:val="20"/>
                <w:szCs w:val="20"/>
                <w:vertAlign w:val="superscript"/>
              </w:rPr>
              <w:t>3</w:t>
            </w:r>
            <w:r>
              <w:rPr>
                <w:sz w:val="20"/>
                <w:szCs w:val="20"/>
              </w:rPr>
              <w:t>/час</w:t>
            </w:r>
          </w:p>
          <w:p w:rsidR="001378A1" w:rsidRDefault="001378A1">
            <w:pPr>
              <w:spacing w:after="0" w:line="240" w:lineRule="auto"/>
              <w:rPr>
                <w:sz w:val="20"/>
                <w:szCs w:val="20"/>
              </w:rPr>
            </w:pPr>
            <w:r>
              <w:rPr>
                <w:sz w:val="20"/>
                <w:szCs w:val="20"/>
              </w:rPr>
              <w:t>Напор 90 м.</w:t>
            </w:r>
          </w:p>
          <w:p w:rsidR="001378A1" w:rsidRDefault="001378A1">
            <w:pPr>
              <w:spacing w:after="0" w:line="240" w:lineRule="auto"/>
              <w:rPr>
                <w:sz w:val="20"/>
                <w:szCs w:val="20"/>
              </w:rPr>
            </w:pPr>
            <w:r>
              <w:rPr>
                <w:sz w:val="20"/>
                <w:szCs w:val="20"/>
                <w:lang w:eastAsia="en-US"/>
              </w:rPr>
              <w:t xml:space="preserve">Частота вращения </w:t>
            </w:r>
            <w:r>
              <w:rPr>
                <w:sz w:val="20"/>
                <w:szCs w:val="20"/>
                <w:lang w:val="en-US" w:eastAsia="en-US"/>
              </w:rPr>
              <w:t>n</w:t>
            </w:r>
            <w:r>
              <w:rPr>
                <w:sz w:val="20"/>
                <w:szCs w:val="20"/>
                <w:lang w:eastAsia="en-US"/>
              </w:rPr>
              <w:t>-1500об/мин; Мощность Рн-250кВт;              Напряжение Uн-380/660 В , 50 Гц</w:t>
            </w:r>
            <w:proofErr w:type="gramStart"/>
            <w:r>
              <w:rPr>
                <w:sz w:val="20"/>
                <w:szCs w:val="20"/>
                <w:lang w:eastAsia="en-US"/>
              </w:rPr>
              <w:t xml:space="preserve"> ,</w:t>
            </w:r>
            <w:proofErr w:type="gramEnd"/>
            <w:r w:rsidR="00BF26FD">
              <w:rPr>
                <w:sz w:val="20"/>
                <w:szCs w:val="20"/>
                <w:lang w:eastAsia="en-US"/>
              </w:rPr>
              <w:t xml:space="preserve"> </w:t>
            </w:r>
            <w:r>
              <w:rPr>
                <w:b/>
                <w:sz w:val="20"/>
                <w:szCs w:val="20"/>
                <w:lang w:eastAsia="en-US"/>
              </w:rPr>
              <w:t xml:space="preserve">класс  изоляции не ниже </w:t>
            </w:r>
            <w:r>
              <w:rPr>
                <w:b/>
                <w:sz w:val="20"/>
                <w:szCs w:val="20"/>
                <w:lang w:val="en-US" w:eastAsia="en-US"/>
              </w:rPr>
              <w:t>F</w:t>
            </w:r>
            <w:r w:rsidRPr="001378A1">
              <w:rPr>
                <w:b/>
                <w:sz w:val="20"/>
                <w:szCs w:val="20"/>
              </w:rPr>
              <w:t xml:space="preserve"> </w:t>
            </w:r>
            <w:r>
              <w:rPr>
                <w:b/>
                <w:sz w:val="20"/>
                <w:szCs w:val="20"/>
              </w:rPr>
              <w:t>, с изолированным подшипником. ,</w:t>
            </w:r>
            <w:r>
              <w:rPr>
                <w:sz w:val="20"/>
                <w:szCs w:val="20"/>
              </w:rPr>
              <w:t xml:space="preserve">  монтажное исполнение IM1001,IP55</w:t>
            </w:r>
          </w:p>
        </w:tc>
        <w:tc>
          <w:tcPr>
            <w:tcW w:w="992" w:type="dxa"/>
            <w:tcBorders>
              <w:top w:val="single" w:sz="4" w:space="0" w:color="auto"/>
              <w:left w:val="single" w:sz="4" w:space="0" w:color="auto"/>
              <w:bottom w:val="single" w:sz="4" w:space="0" w:color="auto"/>
              <w:right w:val="single" w:sz="4" w:space="0" w:color="auto"/>
            </w:tcBorders>
            <w:hideMark/>
          </w:tcPr>
          <w:p w:rsidR="001378A1" w:rsidRDefault="001378A1">
            <w:pPr>
              <w:spacing w:after="0" w:line="240" w:lineRule="auto"/>
              <w:rPr>
                <w:sz w:val="20"/>
                <w:szCs w:val="20"/>
              </w:rPr>
            </w:pPr>
            <w:r>
              <w:rPr>
                <w:sz w:val="20"/>
                <w:szCs w:val="20"/>
              </w:rPr>
              <w:t>паспорт, инструкция завода-изготовителя по монтажу, сертификат качества</w:t>
            </w:r>
          </w:p>
        </w:tc>
        <w:tc>
          <w:tcPr>
            <w:tcW w:w="1559" w:type="dxa"/>
            <w:tcBorders>
              <w:top w:val="single" w:sz="4" w:space="0" w:color="auto"/>
              <w:left w:val="single" w:sz="4" w:space="0" w:color="auto"/>
              <w:bottom w:val="single" w:sz="4" w:space="0" w:color="auto"/>
              <w:right w:val="single" w:sz="4" w:space="0" w:color="auto"/>
            </w:tcBorders>
            <w:hideMark/>
          </w:tcPr>
          <w:p w:rsidR="001378A1" w:rsidRDefault="001378A1">
            <w:pPr>
              <w:spacing w:after="0" w:line="240" w:lineRule="auto"/>
              <w:rPr>
                <w:sz w:val="20"/>
                <w:szCs w:val="20"/>
              </w:rPr>
            </w:pPr>
            <w:r>
              <w:rPr>
                <w:sz w:val="20"/>
                <w:szCs w:val="20"/>
              </w:rPr>
              <w:t>1ед</w:t>
            </w:r>
            <w:proofErr w:type="gramStart"/>
            <w:r>
              <w:rPr>
                <w:sz w:val="20"/>
                <w:szCs w:val="20"/>
              </w:rPr>
              <w:t xml:space="preserve">.., </w:t>
            </w:r>
            <w:proofErr w:type="gramEnd"/>
            <w:r>
              <w:rPr>
                <w:sz w:val="20"/>
                <w:szCs w:val="20"/>
              </w:rPr>
              <w:t>согласно спецификации, доставка в г. Выборг, ул.</w:t>
            </w:r>
            <w:r w:rsidR="00BF26FD">
              <w:rPr>
                <w:sz w:val="20"/>
                <w:szCs w:val="20"/>
              </w:rPr>
              <w:t xml:space="preserve"> </w:t>
            </w:r>
            <w:r>
              <w:rPr>
                <w:sz w:val="20"/>
                <w:szCs w:val="20"/>
              </w:rPr>
              <w:t>Куйбышева 23, «котельная микрорайона.  «А»</w:t>
            </w:r>
          </w:p>
        </w:tc>
        <w:tc>
          <w:tcPr>
            <w:tcW w:w="1383" w:type="dxa"/>
            <w:tcBorders>
              <w:top w:val="single" w:sz="4" w:space="0" w:color="auto"/>
              <w:left w:val="single" w:sz="4" w:space="0" w:color="auto"/>
              <w:bottom w:val="single" w:sz="4" w:space="0" w:color="auto"/>
              <w:right w:val="single" w:sz="4" w:space="0" w:color="auto"/>
            </w:tcBorders>
            <w:hideMark/>
          </w:tcPr>
          <w:p w:rsidR="001378A1" w:rsidRDefault="001378A1">
            <w:pPr>
              <w:spacing w:after="0" w:line="240" w:lineRule="auto"/>
              <w:rPr>
                <w:sz w:val="20"/>
                <w:szCs w:val="20"/>
              </w:rPr>
            </w:pPr>
            <w:r>
              <w:rPr>
                <w:sz w:val="20"/>
                <w:szCs w:val="20"/>
              </w:rPr>
              <w:t>Гарантийный срок, срок годности, и срок хранения, устанавливается заводом изготовителем.</w:t>
            </w:r>
          </w:p>
        </w:tc>
      </w:tr>
    </w:tbl>
    <w:p w:rsidR="001378A1" w:rsidRDefault="001378A1" w:rsidP="001378A1"/>
    <w:p w:rsidR="001378A1" w:rsidRDefault="001378A1" w:rsidP="001378A1"/>
    <w:p w:rsidR="001378A1" w:rsidRDefault="001378A1" w:rsidP="001378A1">
      <w:pPr>
        <w:spacing w:after="0" w:line="240" w:lineRule="auto"/>
        <w:ind w:right="153"/>
        <w:jc w:val="both"/>
        <w:rPr>
          <w:rFonts w:ascii="Times New Roman" w:hAnsi="Times New Roman"/>
          <w:b/>
          <w:sz w:val="24"/>
          <w:szCs w:val="24"/>
        </w:rPr>
      </w:pPr>
      <w:r>
        <w:rPr>
          <w:rFonts w:ascii="Times New Roman" w:hAnsi="Times New Roman"/>
          <w:b/>
          <w:sz w:val="24"/>
          <w:szCs w:val="24"/>
        </w:rPr>
        <w:t>2. Условия поставки:</w:t>
      </w:r>
    </w:p>
    <w:p w:rsidR="001378A1" w:rsidRDefault="001378A1" w:rsidP="001378A1">
      <w:pPr>
        <w:spacing w:line="23" w:lineRule="atLeast"/>
        <w:jc w:val="both"/>
        <w:rPr>
          <w:rFonts w:ascii="Times New Roman" w:hAnsi="Times New Roman"/>
          <w:bCs/>
        </w:rPr>
      </w:pPr>
      <w:r>
        <w:rPr>
          <w:rFonts w:ascii="Times New Roman" w:hAnsi="Times New Roman"/>
          <w:b/>
          <w:sz w:val="24"/>
          <w:szCs w:val="24"/>
        </w:rPr>
        <w:t xml:space="preserve">3. </w:t>
      </w:r>
      <w:r>
        <w:rPr>
          <w:rFonts w:ascii="Times New Roman" w:hAnsi="Times New Roman"/>
          <w:b/>
          <w:bCs/>
          <w:u w:val="single"/>
        </w:rPr>
        <w:t>Место поставки</w:t>
      </w:r>
      <w:r>
        <w:rPr>
          <w:rFonts w:ascii="Times New Roman" w:hAnsi="Times New Roman"/>
          <w:bCs/>
        </w:rPr>
        <w:t>:  доставка в город Выборг, ул. Куйбышева, 23, котельная «Микрорайон « А»</w:t>
      </w:r>
    </w:p>
    <w:p w:rsidR="001378A1" w:rsidRDefault="001378A1" w:rsidP="001378A1">
      <w:pPr>
        <w:rPr>
          <w:rFonts w:ascii="Times New Roman" w:hAnsi="Times New Roman"/>
          <w:bCs/>
        </w:rPr>
      </w:pPr>
      <w:r>
        <w:rPr>
          <w:rFonts w:ascii="Times New Roman" w:hAnsi="Times New Roman"/>
          <w:b/>
          <w:sz w:val="24"/>
          <w:szCs w:val="24"/>
        </w:rPr>
        <w:t xml:space="preserve">4. </w:t>
      </w:r>
      <w:r>
        <w:rPr>
          <w:rFonts w:ascii="Times New Roman" w:hAnsi="Times New Roman"/>
          <w:b/>
          <w:bCs/>
          <w:u w:val="single"/>
        </w:rPr>
        <w:t>Срок отгрузки</w:t>
      </w:r>
      <w:r>
        <w:rPr>
          <w:rFonts w:ascii="Times New Roman" w:hAnsi="Times New Roman"/>
          <w:bCs/>
        </w:rPr>
        <w:t>: не позднее 30 рабочих дней</w:t>
      </w:r>
      <w:r>
        <w:rPr>
          <w:rFonts w:ascii="Times New Roman" w:hAnsi="Times New Roman"/>
          <w:bCs/>
          <w:sz w:val="24"/>
          <w:szCs w:val="24"/>
        </w:rPr>
        <w:t xml:space="preserve">  после предварительной оплаты</w:t>
      </w:r>
      <w:r>
        <w:rPr>
          <w:rFonts w:ascii="Times New Roman" w:hAnsi="Times New Roman"/>
          <w:sz w:val="24"/>
          <w:szCs w:val="24"/>
        </w:rPr>
        <w:t>.</w:t>
      </w:r>
    </w:p>
    <w:p w:rsidR="001378A1" w:rsidRDefault="001378A1" w:rsidP="001378A1">
      <w:pPr>
        <w:spacing w:after="0" w:line="240" w:lineRule="auto"/>
        <w:jc w:val="both"/>
        <w:rPr>
          <w:rFonts w:ascii="Times New Roman" w:hAnsi="Times New Roman"/>
          <w:bCs/>
          <w:sz w:val="24"/>
          <w:szCs w:val="24"/>
        </w:rPr>
      </w:pPr>
      <w:r>
        <w:rPr>
          <w:rFonts w:ascii="Times New Roman" w:hAnsi="Times New Roman"/>
          <w:b/>
          <w:sz w:val="24"/>
          <w:szCs w:val="24"/>
        </w:rPr>
        <w:t xml:space="preserve">5. </w:t>
      </w:r>
      <w:r>
        <w:rPr>
          <w:rFonts w:ascii="Times New Roman" w:hAnsi="Times New Roman"/>
          <w:b/>
          <w:bCs/>
          <w:sz w:val="24"/>
          <w:szCs w:val="24"/>
          <w:u w:val="single"/>
        </w:rPr>
        <w:t>Условия оплаты</w:t>
      </w:r>
      <w:r>
        <w:rPr>
          <w:rFonts w:ascii="Times New Roman" w:hAnsi="Times New Roman"/>
          <w:bCs/>
          <w:sz w:val="24"/>
          <w:szCs w:val="24"/>
        </w:rPr>
        <w:t xml:space="preserve">: безналичный расчет. </w:t>
      </w:r>
    </w:p>
    <w:p w:rsidR="001378A1" w:rsidRDefault="001378A1" w:rsidP="001378A1">
      <w:pPr>
        <w:spacing w:after="0" w:line="240" w:lineRule="auto"/>
        <w:jc w:val="both"/>
        <w:rPr>
          <w:rFonts w:ascii="Times New Roman" w:hAnsi="Times New Roman"/>
          <w:bCs/>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50</w:t>
      </w:r>
      <w:r>
        <w:rPr>
          <w:rFonts w:ascii="Times New Roman" w:hAnsi="Times New Roman"/>
          <w:bCs/>
          <w:sz w:val="24"/>
          <w:szCs w:val="24"/>
        </w:rPr>
        <w:t xml:space="preserve"> % от общей стоимости  продукции в соответствии с договором.</w:t>
      </w:r>
    </w:p>
    <w:p w:rsidR="001378A1" w:rsidRDefault="001378A1" w:rsidP="001378A1">
      <w:pPr>
        <w:spacing w:after="0" w:line="240" w:lineRule="auto"/>
        <w:jc w:val="both"/>
        <w:rPr>
          <w:rFonts w:ascii="Times New Roman" w:hAnsi="Times New Roman"/>
          <w:sz w:val="24"/>
          <w:szCs w:val="24"/>
        </w:rPr>
      </w:pPr>
      <w:r>
        <w:rPr>
          <w:rFonts w:ascii="Times New Roman" w:hAnsi="Times New Roman"/>
          <w:sz w:val="24"/>
          <w:szCs w:val="24"/>
        </w:rPr>
        <w:t xml:space="preserve">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 </w:t>
      </w:r>
    </w:p>
    <w:p w:rsidR="001378A1" w:rsidRDefault="001378A1" w:rsidP="001378A1">
      <w:pPr>
        <w:jc w:val="both"/>
        <w:rPr>
          <w:rFonts w:ascii="Times New Roman" w:hAnsi="Times New Roman"/>
          <w:bCs/>
          <w:sz w:val="24"/>
          <w:szCs w:val="24"/>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в  Выборг, налоги, сборы и другие обязательные платежи.</w:t>
      </w:r>
    </w:p>
    <w:p w:rsidR="00CC2299" w:rsidRPr="00F523B2" w:rsidRDefault="00CC2299" w:rsidP="000202C4">
      <w:pPr>
        <w:pStyle w:val="af6"/>
        <w:jc w:val="center"/>
        <w:rPr>
          <w:rFonts w:ascii="Times New Roman" w:hAnsi="Times New Roman"/>
          <w:b/>
          <w:sz w:val="24"/>
          <w:szCs w:val="24"/>
        </w:rPr>
      </w:pPr>
    </w:p>
    <w:sectPr w:rsidR="00CC2299" w:rsidRPr="00F523B2"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6FD" w:rsidRDefault="00BF26FD" w:rsidP="00B41620">
      <w:pPr>
        <w:spacing w:after="0" w:line="240" w:lineRule="auto"/>
      </w:pPr>
      <w:r>
        <w:separator/>
      </w:r>
    </w:p>
  </w:endnote>
  <w:endnote w:type="continuationSeparator" w:id="0">
    <w:p w:rsidR="00BF26FD" w:rsidRDefault="00BF26FD"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6FD" w:rsidRDefault="00BF26FD">
    <w:pPr>
      <w:pStyle w:val="aff"/>
      <w:jc w:val="right"/>
    </w:pPr>
    <w:r>
      <w:fldChar w:fldCharType="begin"/>
    </w:r>
    <w:r>
      <w:instrText xml:space="preserve"> PAGE   \* MERGEFORMAT </w:instrText>
    </w:r>
    <w:r>
      <w:fldChar w:fldCharType="separate"/>
    </w:r>
    <w:r w:rsidR="00311EFF">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6FD" w:rsidRDefault="00BF26FD" w:rsidP="00B41620">
      <w:pPr>
        <w:spacing w:after="0" w:line="240" w:lineRule="auto"/>
      </w:pPr>
      <w:r>
        <w:separator/>
      </w:r>
    </w:p>
  </w:footnote>
  <w:footnote w:type="continuationSeparator" w:id="0">
    <w:p w:rsidR="00BF26FD" w:rsidRDefault="00BF26FD" w:rsidP="00B416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4">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8">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6">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8">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1">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3">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7">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1">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2">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4">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38">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lvlOverride w:ilvl="0">
      <w:startOverride w:val="1"/>
    </w:lvlOverride>
  </w:num>
  <w:num w:numId="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05479"/>
    <w:rsid w:val="00111DBE"/>
    <w:rsid w:val="0011680A"/>
    <w:rsid w:val="00117A52"/>
    <w:rsid w:val="001378A1"/>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75"/>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11EFF"/>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83EC6"/>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2B79"/>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7B8C"/>
    <w:rsid w:val="006039D5"/>
    <w:rsid w:val="00606E92"/>
    <w:rsid w:val="00611384"/>
    <w:rsid w:val="0061149F"/>
    <w:rsid w:val="00613887"/>
    <w:rsid w:val="0062135A"/>
    <w:rsid w:val="00621F98"/>
    <w:rsid w:val="00625C99"/>
    <w:rsid w:val="00627229"/>
    <w:rsid w:val="00633FA6"/>
    <w:rsid w:val="00654A64"/>
    <w:rsid w:val="00661B1C"/>
    <w:rsid w:val="00671673"/>
    <w:rsid w:val="0067321E"/>
    <w:rsid w:val="00676D77"/>
    <w:rsid w:val="006773F9"/>
    <w:rsid w:val="006A06A5"/>
    <w:rsid w:val="006A2C54"/>
    <w:rsid w:val="006B4AA7"/>
    <w:rsid w:val="006C7FD4"/>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F56AB"/>
    <w:rsid w:val="0090146E"/>
    <w:rsid w:val="00904BB1"/>
    <w:rsid w:val="00907BF8"/>
    <w:rsid w:val="00914838"/>
    <w:rsid w:val="00923F6D"/>
    <w:rsid w:val="00924B25"/>
    <w:rsid w:val="00925EF3"/>
    <w:rsid w:val="009336B5"/>
    <w:rsid w:val="0093411A"/>
    <w:rsid w:val="00942467"/>
    <w:rsid w:val="00945A6D"/>
    <w:rsid w:val="009520BC"/>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F1BA0"/>
    <w:rsid w:val="00A02A61"/>
    <w:rsid w:val="00A06B3E"/>
    <w:rsid w:val="00A102FF"/>
    <w:rsid w:val="00A12F28"/>
    <w:rsid w:val="00A30765"/>
    <w:rsid w:val="00A35333"/>
    <w:rsid w:val="00A4214A"/>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0A13"/>
    <w:rsid w:val="00B55B18"/>
    <w:rsid w:val="00B601B5"/>
    <w:rsid w:val="00B61457"/>
    <w:rsid w:val="00B61AA8"/>
    <w:rsid w:val="00B6768C"/>
    <w:rsid w:val="00B702B3"/>
    <w:rsid w:val="00B716E8"/>
    <w:rsid w:val="00B71D96"/>
    <w:rsid w:val="00B80A42"/>
    <w:rsid w:val="00B93A27"/>
    <w:rsid w:val="00BA5F26"/>
    <w:rsid w:val="00BB59CF"/>
    <w:rsid w:val="00BD3C39"/>
    <w:rsid w:val="00BD61E1"/>
    <w:rsid w:val="00BE20DA"/>
    <w:rsid w:val="00BF26FD"/>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2299"/>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523B2"/>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43E"/>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22816466">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47545579">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22846269">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492647589">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22893717">
      <w:bodyDiv w:val="1"/>
      <w:marLeft w:val="0"/>
      <w:marRight w:val="0"/>
      <w:marTop w:val="0"/>
      <w:marBottom w:val="0"/>
      <w:divBdr>
        <w:top w:val="none" w:sz="0" w:space="0" w:color="auto"/>
        <w:left w:val="none" w:sz="0" w:space="0" w:color="auto"/>
        <w:bottom w:val="none" w:sz="0" w:space="0" w:color="auto"/>
        <w:right w:val="none" w:sz="0" w:space="0" w:color="auto"/>
      </w:divBdr>
    </w:div>
    <w:div w:id="884022639">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73428617">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49206748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93916546">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655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4727B-6948-4E41-BD4F-D928E3164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33</Pages>
  <Words>12765</Words>
  <Characters>72766</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Ложкина</cp:lastModifiedBy>
  <cp:revision>25</cp:revision>
  <cp:lastPrinted>2015-04-06T06:26:00Z</cp:lastPrinted>
  <dcterms:created xsi:type="dcterms:W3CDTF">2014-05-13T13:03:00Z</dcterms:created>
  <dcterms:modified xsi:type="dcterms:W3CDTF">2015-04-06T06:43:00Z</dcterms:modified>
</cp:coreProperties>
</file>